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480" w:after="120"/>
        <w:ind w:left="720" w:hanging="0"/>
        <w:jc w:val="both"/>
        <w:rPr/>
      </w:pPr>
      <w:r>
        <w:rPr/>
      </w:r>
    </w:p>
    <w:tbl>
      <w:tblPr>
        <w:tblW w:w="5000" w:type="pct"/>
        <w:jc w:val="left"/>
        <w:tblInd w:w="103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10"/>
        <w:gridCol w:w="2773"/>
        <w:gridCol w:w="2397"/>
        <w:gridCol w:w="2215"/>
        <w:gridCol w:w="1474"/>
        <w:gridCol w:w="1846"/>
        <w:gridCol w:w="1371"/>
      </w:tblGrid>
      <w:tr>
        <w:trPr>
          <w:tblHeader w:val="true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b/>
              </w:rPr>
              <w:t>Soggetto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b/>
              </w:rPr>
              <w:t>Tipologia di relazione - input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b/>
              </w:rPr>
              <w:t>Tipologia di relazione - output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</w:tcPr>
          <w:p>
            <w:pPr>
              <w:pStyle w:val="Standard"/>
              <w:widowControl w:val="false"/>
              <w:rPr>
                <w:rFonts w:ascii="Roboto" w:hAnsi="Roboto" w:eastAsia="Roboto" w:cs="Roboto"/>
                <w:b/>
                <w:b/>
              </w:rPr>
            </w:pPr>
            <w:r>
              <w:rPr>
                <w:rFonts w:eastAsia="Roboto" w:cs="Roboto" w:ascii="Roboto" w:hAnsi="Roboto"/>
                <w:b/>
              </w:rPr>
              <w:t>Eventuale incidenza di variabili esogene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b/>
              </w:rPr>
              <w:t>Impatto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b/>
              </w:rPr>
              <w:t>Probabilità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b/>
              </w:rPr>
              <w:t>Rischio</w:t>
            </w:r>
          </w:p>
        </w:tc>
      </w:tr>
      <w:tr>
        <w:trPr/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Relazioni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istituzionali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-Partecipazione a tavoli tecnici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dati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segnalazioni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documentazione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richieste di pareri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-Segnalazioni –Indicazioni Operative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-Predisposizione documentazione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-Trasmissione di prospetti statistici –Supporto tecnico–amministrativo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Sociali ed economiche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Basso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Basso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Basso</w:t>
            </w:r>
          </w:p>
        </w:tc>
      </w:tr>
      <w:tr>
        <w:trPr/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Amministrazioni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pubbliche locali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dati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segnalazioni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documentazione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richieste di pareri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-Segnalazioni –Indicazioni Operative</w:t>
            </w:r>
          </w:p>
          <w:p>
            <w:pPr>
              <w:pStyle w:val="Standard"/>
              <w:widowControl w:val="false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-Predisposizione documentazione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-Trasmissione di prospetti statistici –Supporto tecnico–amministrativo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Territoriali;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criminologiche;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sociali ed economiche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Basso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Basso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Basso</w:t>
            </w:r>
          </w:p>
        </w:tc>
      </w:tr>
      <w:tr>
        <w:trPr/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FODAF Veneto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dati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segnalazioni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documentazione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richieste di pareri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-Segnalazioni –Indicazioni Operative</w:t>
            </w:r>
          </w:p>
          <w:p>
            <w:pPr>
              <w:pStyle w:val="Standard"/>
              <w:widowControl w:val="false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-Predisposizione documentazione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-Trasmissione di prospetti statistici –Supporto tecnico–amministrativo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Territoriali;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sociali ed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economiche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Basso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Basso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Basso</w:t>
            </w:r>
          </w:p>
        </w:tc>
      </w:tr>
      <w:tr>
        <w:trPr/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CONAF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dati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segnalazioni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documentazione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-Richiesta documentazione</w:t>
            </w:r>
          </w:p>
          <w:p>
            <w:pPr>
              <w:pStyle w:val="Standard"/>
              <w:widowControl w:val="false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-Segnalazioni –Indicazioni Operative</w:t>
            </w:r>
          </w:p>
          <w:p>
            <w:pPr>
              <w:pStyle w:val="Normal"/>
              <w:widowControl w:val="false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-Predisposizione documentazione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-Trasmissione di prospetti statistici –Supporto tecnico–amministrativo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Sociali ed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economiche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Basso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Basso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Basso</w:t>
            </w:r>
          </w:p>
        </w:tc>
      </w:tr>
      <w:tr>
        <w:trPr/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Iscritti all’Albo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dati e istanze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documentazione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richieste di pareri di congruità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 Richiesta documentazione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-Esito dei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procedimenti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aperti a seguito di istanze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Territoriali;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sociali ed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economiche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Medio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Medio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Basso</w:t>
            </w:r>
          </w:p>
        </w:tc>
      </w:tr>
      <w:tr>
        <w:trPr/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Cittadini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segnalazioni/istanze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-Esito dei procedimenti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aperti a seguito di segnalazione/istanze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Territoriali;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sociali;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Basso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Basso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Basso</w:t>
            </w:r>
          </w:p>
        </w:tc>
      </w:tr>
      <w:tr>
        <w:trPr/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EPAP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dati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segnalazioni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documentazione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-Esito dei Procedimenti aperti dopo la richiesta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Sociali ed economiche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Medio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Medio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Medio</w:t>
            </w:r>
          </w:p>
        </w:tc>
      </w:tr>
      <w:tr>
        <w:trPr/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Operatori Economici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 Ricezione di offerte e segnalazioni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 Esito procedimenti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Territoriali;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criminologiche;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sociali ed economiche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Medio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Medio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Medio</w:t>
            </w:r>
          </w:p>
        </w:tc>
      </w:tr>
      <w:tr>
        <w:trPr/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Organizzazioni sindacali dei lavoratori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segnalazioni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documentazione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-Ricezione di richieste di pareri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-Emanazione di pareri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-Emanazione di atti a carattere generale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-Audizioni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Criminologiche;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sociali ed economiche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Basso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Basso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Roboto" w:cs="Roboto" w:ascii="Roboto" w:hAnsi="Roboto"/>
                <w:sz w:val="20"/>
                <w:szCs w:val="20"/>
              </w:rPr>
              <w:t>Basso</w:t>
            </w:r>
          </w:p>
        </w:tc>
      </w:tr>
    </w:tbl>
    <w:p>
      <w:pPr>
        <w:pStyle w:val="Standard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134" w:header="720" w:top="1134" w:footer="72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Georgia">
    <w:charset w:val="01"/>
    <w:family w:val="swiss"/>
    <w:pitch w:val="default"/>
  </w:font>
  <w:font w:name="Robot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gliatabella"/>
      <w:tblW w:w="14318" w:type="dxa"/>
      <w:jc w:val="left"/>
      <w:tblInd w:w="-31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844"/>
      <w:gridCol w:w="9072"/>
      <w:gridCol w:w="3402"/>
    </w:tblGrid>
    <w:tr>
      <w:trPr/>
      <w:tc>
        <w:tcPr>
          <w:tcW w:w="1844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Intestazione"/>
            <w:widowControl w:val="false"/>
            <w:suppressAutoHyphens w:val="true"/>
            <w:spacing w:before="0" w:after="0"/>
            <w:jc w:val="left"/>
            <w:textAlignment w:val="baseline"/>
            <w:rPr>
              <w:rFonts w:ascii="Calibri" w:hAnsi="Calibri" w:eastAsia="Calibri"/>
              <w:kern w:val="0"/>
              <w:sz w:val="24"/>
              <w:lang w:val="it-IT" w:eastAsia="zh-CN" w:bidi="hi-IN"/>
            </w:rPr>
          </w:pPr>
          <w:r>
            <w:rPr/>
            <w:object w:dxaOrig="1515" w:dyaOrig="1365">
              <v:shapetype id="shapetype_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shapetype_ole_rId1" style="width:40.2pt;height:36pt;mso-wrap-distance-right:0pt" filled="f" o:ole="">
                <v:imagedata r:id="rId2" o:title=""/>
              </v:shape>
              <o:OLEObject Type="Embed" ProgID="PBrush" ShapeID="ole_rId1" DrawAspect="Content" ObjectID="_1296508566" r:id="rId1"/>
            </w:object>
          </w:r>
        </w:p>
      </w:tc>
      <w:tc>
        <w:tcPr>
          <w:tcW w:w="9072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Intestazione"/>
            <w:widowControl w:val="false"/>
            <w:suppressAutoHyphens w:val="true"/>
            <w:spacing w:before="0" w:after="0"/>
            <w:jc w:val="center"/>
            <w:textAlignment w:val="baseline"/>
            <w:rPr>
              <w:sz w:val="32"/>
              <w:szCs w:val="32"/>
            </w:rPr>
          </w:pPr>
          <w:r>
            <w:rPr>
              <w:rFonts w:eastAsia="Calibri"/>
              <w:kern w:val="0"/>
              <w:sz w:val="32"/>
              <w:szCs w:val="32"/>
              <w:lang w:val="it-IT" w:eastAsia="zh-CN" w:bidi="hi-IN"/>
            </w:rPr>
            <w:t>ALLEGATO 3: MATRICE DI ANALISI DEL CONTESTO ESTERNO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Intestazione"/>
            <w:widowControl w:val="false"/>
            <w:suppressAutoHyphens w:val="true"/>
            <w:spacing w:before="0" w:after="0"/>
            <w:jc w:val="left"/>
            <w:textAlignment w:val="baseline"/>
            <w:rPr>
              <w:rFonts w:ascii="Calibri" w:hAnsi="Calibri" w:eastAsia="Calibri"/>
              <w:kern w:val="0"/>
              <w:sz w:val="24"/>
              <w:lang w:val="it-IT" w:eastAsia="zh-CN" w:bidi="hi-IN"/>
            </w:rPr>
          </w:pPr>
          <w:r>
            <w:rPr>
              <w:rFonts w:eastAsia="Calibri"/>
              <w:kern w:val="0"/>
              <w:sz w:val="24"/>
              <w:lang w:val="it-IT" w:eastAsia="zh-CN" w:bidi="hi-IN"/>
            </w:rPr>
          </w:r>
          <w:bookmarkStart w:id="0" w:name="_GoBack"/>
          <w:bookmarkStart w:id="1" w:name="_GoBack"/>
          <w:bookmarkEnd w:id="1"/>
        </w:p>
      </w:tc>
    </w:tr>
  </w:tbl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4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0"/>
      <w:sz w:val="24"/>
      <w:szCs w:val="24"/>
      <w:lang w:val="it-IT" w:eastAsia="zh-CN" w:bidi="hi-IN"/>
    </w:rPr>
  </w:style>
  <w:style w:type="paragraph" w:styleId="Titolo1">
    <w:name w:val="Heading 1"/>
    <w:basedOn w:val="Normal"/>
    <w:next w:val="Standard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Standard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Standard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Standard"/>
    <w:qFormat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Standard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Standard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54fed"/>
    <w:rPr>
      <w:rFonts w:cs="Mangal"/>
      <w:szCs w:val="21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54fed"/>
    <w:rPr>
      <w:rFonts w:cs="Mangal"/>
      <w:szCs w:val="21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54fed"/>
    <w:rPr>
      <w:rFonts w:ascii="Tahoma" w:hAnsi="Tahoma" w:cs="Mangal"/>
      <w:sz w:val="16"/>
      <w:szCs w:val="14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0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oloprincipale">
    <w:name w:val="Title"/>
    <w:basedOn w:val="Normal"/>
    <w:next w:val="Standard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Sottotitolo">
    <w:name w:val="Subtitle"/>
    <w:basedOn w:val="Normal"/>
    <w:next w:val="Standard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854fed"/>
    <w:pPr>
      <w:tabs>
        <w:tab w:val="clear" w:pos="720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Pidipagina">
    <w:name w:val="Footer"/>
    <w:basedOn w:val="Normal"/>
    <w:link w:val="PidipaginaCarattere"/>
    <w:uiPriority w:val="99"/>
    <w:unhideWhenUsed/>
    <w:rsid w:val="00854fed"/>
    <w:pPr>
      <w:tabs>
        <w:tab w:val="clear" w:pos="720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54fed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854f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LibreOffice/7.1.7.2$Windows_X86_64 LibreOffice_project/c6a4e3954236145e2acb0b65f68614365aeee33f</Application>
  <AppVersion>15.0000</AppVersion>
  <Pages>2</Pages>
  <Words>293</Words>
  <Characters>2190</Characters>
  <CharactersWithSpaces>2362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2021-01-29T22:12:00Z</dcterms:created>
  <dc:creator>Maria Cristina Fabbretti</dc:creator>
  <dc:description/>
  <dc:language>it-IT</dc:language>
  <cp:lastModifiedBy>Utente Windows</cp:lastModifiedBy>
  <dcterms:modified xsi:type="dcterms:W3CDTF">2021-02-02T14:41:00Z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